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0C5" w:rsidRDefault="00EE50C5">
      <w:pPr>
        <w:rPr>
          <w:rFonts w:ascii="Times New Roman" w:hAnsi="Times New Roman"/>
          <w:noProof/>
        </w:rPr>
      </w:pPr>
      <w:r w:rsidRPr="00EE50C5">
        <w:rPr>
          <w:rFonts w:ascii="Times New Roman" w:hAnsi="Times New Roman"/>
        </w:rPr>
        <w:t xml:space="preserve">Załącznik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>
        <w:rPr>
          <w:rFonts w:ascii="Times New Roman" w:hAnsi="Times New Roman"/>
        </w:rPr>
        <w:fldChar w:fldCharType="separate"/>
      </w:r>
      <w:r w:rsidR="00FF3A73">
        <w:rPr>
          <w:rFonts w:ascii="Times New Roman" w:hAnsi="Times New Roman"/>
          <w:noProof/>
        </w:rPr>
        <w:t>C</w:t>
      </w:r>
      <w:r w:rsidR="004A7AEB">
        <w:rPr>
          <w:rFonts w:ascii="Times New Roman" w:hAnsi="Times New Roman"/>
          <w:noProof/>
        </w:rPr>
        <w:t>.76.</w:t>
      </w:r>
      <w:r w:rsidR="00E4782C">
        <w:rPr>
          <w:rFonts w:ascii="Times New Roman" w:hAnsi="Times New Roman"/>
          <w:noProof/>
        </w:rPr>
        <w:t>b</w:t>
      </w:r>
      <w:bookmarkStart w:id="0" w:name="_GoBack"/>
      <w:bookmarkEnd w:id="0"/>
    </w:p>
    <w:p w:rsidR="00EE50C5" w:rsidRPr="00EE50C5" w:rsidRDefault="009A112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t>BORTEZOMIBUM</w:t>
      </w:r>
      <w:r w:rsidR="00EE50C5" w:rsidRPr="00EE50C5">
        <w:rPr>
          <w:rFonts w:ascii="Times New Roman" w:hAnsi="Times New Roman"/>
          <w:b/>
          <w:sz w:val="24"/>
        </w:rPr>
        <w:fldChar w:fldCharType="end"/>
      </w:r>
    </w:p>
    <w:p w:rsidR="00EE50C5" w:rsidRPr="00EE50C5" w:rsidRDefault="00EE50C5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114"/>
        <w:gridCol w:w="1843"/>
        <w:gridCol w:w="8521"/>
      </w:tblGrid>
      <w:tr w:rsidR="00A24590" w:rsidRPr="00EE50C5" w:rsidTr="003C7917">
        <w:trPr>
          <w:cantSplit/>
          <w:trHeight w:val="117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C76F43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AB0833" w:rsidRPr="00EE50C5" w:rsidTr="00E4782C">
        <w:trPr>
          <w:cantSplit/>
          <w:trHeight w:val="418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Default="0074081C" w:rsidP="00BC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Pr="00623620" w:rsidRDefault="00AB0833" w:rsidP="009A11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AB083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BORTEZOMIBUM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Pr="00E4782C" w:rsidRDefault="00E4782C" w:rsidP="009A1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478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C85.7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833" w:rsidRPr="00FF156A" w:rsidRDefault="00E4782C" w:rsidP="00E47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156A">
              <w:rPr>
                <w:rFonts w:ascii="Times New Roman" w:hAnsi="Times New Roman"/>
                <w:color w:val="000000"/>
                <w:sz w:val="18"/>
                <w:szCs w:val="18"/>
              </w:rPr>
              <w:t>INNE OKREŚLONE POSTACIE CHŁONIAKA NIEZIARNICZEGO </w:t>
            </w:r>
          </w:p>
          <w:p w:rsidR="00E4782C" w:rsidRPr="00FF156A" w:rsidRDefault="00E4782C" w:rsidP="00E478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w</w:t>
            </w:r>
            <w:r w:rsidRPr="00E478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4782C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leczeniu dorosłych pacjentów z wcześniej nieleczonym </w:t>
            </w:r>
            <w:proofErr w:type="spellStart"/>
            <w:r w:rsidRPr="00E4782C">
              <w:rPr>
                <w:rFonts w:ascii="Times New Roman" w:hAnsi="Times New Roman"/>
                <w:bCs/>
                <w:i/>
                <w:sz w:val="18"/>
                <w:szCs w:val="18"/>
              </w:rPr>
              <w:t>chłoniakiem</w:t>
            </w:r>
            <w:proofErr w:type="spellEnd"/>
            <w:r w:rsidRPr="00E4782C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z komórek płaszcza, którzy nie kwalifikują się do przeszczepienia </w:t>
            </w:r>
            <w:proofErr w:type="spellStart"/>
            <w:r w:rsidRPr="00E4782C">
              <w:rPr>
                <w:rFonts w:ascii="Times New Roman" w:hAnsi="Times New Roman"/>
                <w:bCs/>
                <w:i/>
                <w:sz w:val="18"/>
                <w:szCs w:val="18"/>
              </w:rPr>
              <w:t>hematopoetycznych</w:t>
            </w:r>
            <w:proofErr w:type="spellEnd"/>
            <w:r w:rsidRPr="00E4782C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komórek macierzystych</w:t>
            </w:r>
          </w:p>
        </w:tc>
      </w:tr>
    </w:tbl>
    <w:p w:rsidR="00E4782C" w:rsidRPr="00EE50C5" w:rsidRDefault="00E4782C">
      <w:pPr>
        <w:rPr>
          <w:rFonts w:ascii="Times New Roman" w:hAnsi="Times New Roman"/>
        </w:rPr>
      </w:pPr>
    </w:p>
    <w:sectPr w:rsidR="00E4782C" w:rsidRPr="00EE50C5" w:rsidSect="00C76F4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90"/>
    <w:rsid w:val="00021A3C"/>
    <w:rsid w:val="001926AA"/>
    <w:rsid w:val="001C6811"/>
    <w:rsid w:val="003A3490"/>
    <w:rsid w:val="003C7917"/>
    <w:rsid w:val="00490D7E"/>
    <w:rsid w:val="004A7AEB"/>
    <w:rsid w:val="00623620"/>
    <w:rsid w:val="00633A86"/>
    <w:rsid w:val="00676A9A"/>
    <w:rsid w:val="0069276E"/>
    <w:rsid w:val="0074081C"/>
    <w:rsid w:val="0077113D"/>
    <w:rsid w:val="007D7D66"/>
    <w:rsid w:val="008C7B97"/>
    <w:rsid w:val="008D0C57"/>
    <w:rsid w:val="009A1123"/>
    <w:rsid w:val="00A24590"/>
    <w:rsid w:val="00AB0833"/>
    <w:rsid w:val="00BC574A"/>
    <w:rsid w:val="00C2338F"/>
    <w:rsid w:val="00C76F43"/>
    <w:rsid w:val="00D16A29"/>
    <w:rsid w:val="00D45E5F"/>
    <w:rsid w:val="00D8198D"/>
    <w:rsid w:val="00D97C4E"/>
    <w:rsid w:val="00E4782C"/>
    <w:rsid w:val="00EE50C5"/>
    <w:rsid w:val="00FD7FD2"/>
    <w:rsid w:val="00FF156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9B83EC0-AABB-491B-8902-3BFBECD7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2459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24590"/>
    <w:rPr>
      <w:color w:val="800080"/>
      <w:u w:val="single"/>
    </w:rPr>
  </w:style>
  <w:style w:type="paragraph" w:customStyle="1" w:styleId="xl65">
    <w:name w:val="xl65"/>
    <w:basedOn w:val="Normalny"/>
    <w:rsid w:val="00A245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0">
    <w:name w:val="xl8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2</cp:revision>
  <cp:lastPrinted>2015-08-17T10:45:00Z</cp:lastPrinted>
  <dcterms:created xsi:type="dcterms:W3CDTF">2019-02-22T14:44:00Z</dcterms:created>
  <dcterms:modified xsi:type="dcterms:W3CDTF">2019-02-22T14:44:00Z</dcterms:modified>
</cp:coreProperties>
</file>